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Stipancich John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ROPER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 &amp;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81"/>
        <w:gridCol w:w="448"/>
        <w:gridCol w:w="882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228.84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37,634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35,634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228.84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228.84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$378.93 to $379.35.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933" TargetMode="External"/><Relationship Id="rId5" Type="http://schemas.openxmlformats.org/officeDocument/2006/relationships/hyperlink" Target="http://www.sec.gov/cgi-bin/browse-edgar?action=getcompany&amp;CIK=0000882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3566</Characters>
  <CharactersWithSpaces>4136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